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spacing w:before="2"/>
        <w:rPr>
          <w:lang w:val="ru-RU"/>
          <w:b/>
          <w:sz w:val="22"/>
        </w:rPr>
      </w:pPr>
    </w:p>
    <w:p>
      <w:pPr>
        <w:ind w:right="6057"/>
        <w:spacing w:line="252" w:lineRule="exact"/>
        <w:rPr>
          <w:lang w:val="ru-RU"/>
          <w:b/>
        </w:rPr>
      </w:pPr>
      <w:r>
        <w:rPr>
          <w:lang w:val="ru-RU"/>
          <w:b/>
        </w:rPr>
        <w:t xml:space="preserve">                                                                                     Аналитическая справка </w:t>
      </w:r>
    </w:p>
    <w:p>
      <w:pPr>
        <w:ind w:right="6057"/>
        <w:spacing w:line="252" w:lineRule="exact"/>
        <w:rPr>
          <w:lang w:val="ru-RU"/>
          <w:b/>
        </w:rPr>
      </w:pPr>
      <w:r>
        <w:rPr>
          <w:lang w:val="ru-RU"/>
          <w:b/>
        </w:rPr>
        <w:t xml:space="preserve">                       по итогам проведения всероссийских проверочных работ в 4,  6,7 ,8  классах                     </w:t>
      </w:r>
    </w:p>
    <w:p>
      <w:pPr>
        <w:ind w:right="6057"/>
        <w:spacing w:line="252" w:lineRule="exact"/>
        <w:rPr>
          <w:lang w:val="ru-RU"/>
          <w:b/>
          <w:sz w:val="20"/>
        </w:rPr>
      </w:pPr>
      <w:r>
        <w:rPr>
          <w:lang w:val="ru-RU"/>
          <w:b/>
        </w:rPr>
        <w:t xml:space="preserve">                                                  </w:t>
      </w:r>
      <w:r>
        <w:rPr>
          <w:lang w:val="ru-RU"/>
          <w:b/>
          <w:sz w:val="20"/>
        </w:rPr>
        <w:t xml:space="preserve">МКОУ “Зургановская СОШ” МРМО РК </w:t>
      </w:r>
      <w:r>
        <w:rPr>
          <w:lang w:val="ru-RU"/>
          <w:b/>
        </w:rPr>
        <w:t>в 2023 году</w:t>
      </w:r>
    </w:p>
    <w:p>
      <w:pPr>
        <w:ind w:right="6057"/>
        <w:spacing w:line="252" w:lineRule="exact"/>
        <w:rPr>
          <w:lang w:val="ru-RU"/>
          <w:b/>
        </w:rPr>
      </w:pPr>
      <w:r>
        <w:rPr>
          <w:lang w:val="ru-RU"/>
          <w:b/>
        </w:rPr>
        <w:t xml:space="preserve">                                                                 </w:t>
      </w:r>
    </w:p>
    <w:p>
      <w:pPr>
        <w:ind w:right="6057"/>
        <w:spacing w:line="252" w:lineRule="exact"/>
        <w:rPr>
          <w:lang w:val="ru-RU"/>
          <w:b/>
        </w:rPr>
      </w:pPr>
      <w:r>
        <w:rPr>
          <w:lang w:val="ru-RU"/>
          <w:b/>
        </w:rPr>
        <w:t xml:space="preserve">                    </w:t>
      </w:r>
    </w:p>
    <w:p>
      <w:pPr>
        <w:rPr>
          <w:lang w:val="ru-RU"/>
          <w:sz w:val="24"/>
          <w:szCs w:val="24"/>
        </w:rPr>
      </w:pPr>
      <w:r>
        <w:rPr>
          <w:lang w:val="ru-RU"/>
          <w:sz w:val="24"/>
          <w:szCs w:val="24"/>
        </w:rPr>
        <w:t xml:space="preserve">          На основании приказа Федеральной службы по надзору в сфере образования и науки (Рособрнадзор) №1282 от 23.12.2022 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работв 2023 году», приказа Министерства образования и науки Республики Калмыкия от 23.01.2023 г. №85 «О проведении Всероссийских проверочных работ в 2023 году на территории Республики Калмыкия» приказа Управления образования от 01.02.2023 г.  №46 “О проведении всероссийских проверочных работ в 2023 году на территории Малодербетовского района  и приказа  МКОУ “Зургановская СОШ” от 03.02.2023 г. №13 “О проведении ВПР  в 2023 году ” в МКОУ Зургановская СОШ”  согласно графику  были проведены всероссийские  проверочные  работы   в 4, 6-8 классах.</w:t>
      </w:r>
    </w:p>
    <w:p>
      <w:pPr>
        <w:jc w:val="both"/>
        <w:rPr>
          <w:lang w:val="ru-RU"/>
        </w:rPr>
      </w:pPr>
      <w:r>
        <w:rPr>
          <w:lang w:val="ru-RU"/>
          <w:b/>
          <w:bCs/>
          <w:sz w:val="24"/>
          <w:szCs w:val="24"/>
        </w:rPr>
        <w:t>Цель проведения</w:t>
      </w:r>
      <w:r>
        <w:rPr>
          <w:lang w:val="ru-RU"/>
          <w:sz w:val="24"/>
          <w:szCs w:val="24"/>
        </w:rPr>
        <w:t xml:space="preserve"> :</w:t>
      </w:r>
      <w:r>
        <w:rPr>
          <w:lang w:val="ru-RU" w:eastAsia="ru-RU"/>
        </w:rPr>
        <w:t xml:space="preserve"> выявление уровня подготовки и определение качества образования обучающихся 4, 6-8  классов, </w:t>
      </w:r>
      <w:r>
        <w:rPr>
          <w:lang w:val="ru-RU"/>
          <w:sz w:val="24"/>
          <w:szCs w:val="24"/>
        </w:rPr>
        <w:t>оценить состояние знаний ,умений и навыков по предметам качества образования, наметить пути ликвидации пробелов в знаниях обучающих</w:t>
      </w:r>
      <w:r>
        <w:rPr>
          <w:lang w:val="ru-RU"/>
        </w:rPr>
        <w:t>.</w:t>
      </w:r>
    </w:p>
    <w:p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>
      <w:pPr>
        <w:jc w:val="both"/>
        <w:rPr>
          <w:lang w:val="ru-RU"/>
        </w:rPr>
      </w:pPr>
      <w:r>
        <w:rPr>
          <w:lang w:val="ru-RU"/>
        </w:rPr>
        <w:t xml:space="preserve">В  период с  11 апреля      по 27 апреля   2023  года в МКОУ «Зургановская СОШ»  были организованы и проведены всероссийские проверочные работы (далее ВПР) в 4,  6-8  классах </w:t>
      </w:r>
    </w:p>
    <w:p>
      <w:pPr>
        <w:jc w:val="both"/>
        <w:rPr>
          <w:lang w:val="ru-RU" w:eastAsia="ru-RU"/>
          <w:sz w:val="24"/>
          <w:szCs w:val="24"/>
        </w:rPr>
      </w:pPr>
      <w:r>
        <w:rPr>
          <w:lang w:val="ru-RU" w:eastAsia="ru-RU"/>
          <w:sz w:val="24"/>
          <w:szCs w:val="24"/>
        </w:rPr>
        <w:t xml:space="preserve">Назначение ВПР в 4, 6-8-х классах по русскому языку, математике, истории, биологии, географии– оценить уровень общеобразовательной подготовки обучающихся в соответствии с требованиями ФГОС НОО и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>
      <w:pPr>
        <w:jc w:val="both"/>
        <w:rPr>
          <w:lang w:val="ru-RU" w:eastAsia="ru-RU"/>
          <w:sz w:val="24"/>
          <w:szCs w:val="24"/>
        </w:rPr>
      </w:pPr>
      <w:r>
        <w:rPr>
          <w:lang w:val="ru-RU" w:eastAsia="ru-RU"/>
          <w:sz w:val="24"/>
          <w:szCs w:val="24"/>
        </w:rPr>
        <w:t>Проведение ВПР осуществлялось в соответствии с методическими рекомендациями и инструкциями Рособрнадзора по проведению ВПР и планом- графиком проведения ВПР , размещенным в личном кабинете ФИС ОКО:</w:t>
      </w:r>
    </w:p>
    <w:p>
      <w:pPr>
        <w:jc w:val="both"/>
        <w:rPr>
          <w:lang w:val="ru-RU"/>
          <w:color w:val="000000"/>
        </w:rPr>
      </w:pPr>
      <w:r>
        <w:rPr>
          <w:b/>
          <w:color w:val="000000"/>
        </w:rPr>
        <w:t>Итоги ВПР -202</w:t>
      </w:r>
      <w:r>
        <w:rPr>
          <w:lang w:val="ru-RU"/>
          <w:b/>
          <w:color w:val="000000"/>
        </w:rPr>
        <w:t>3</w:t>
      </w:r>
    </w:p>
    <w:tbl>
      <w:tblPr>
        <w:tblW w:w="15276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Layout w:type="fixed"/>
      </w:tblPr>
      <w:tblGrid>
        <w:gridCol w:w="452"/>
        <w:gridCol w:w="826"/>
        <w:gridCol w:w="2427"/>
        <w:gridCol w:w="1134"/>
        <w:gridCol w:w="1276"/>
        <w:gridCol w:w="1648"/>
        <w:gridCol w:w="1559"/>
        <w:gridCol w:w="992"/>
        <w:gridCol w:w="709"/>
        <w:gridCol w:w="709"/>
        <w:gridCol w:w="709"/>
        <w:gridCol w:w="651"/>
        <w:gridCol w:w="50"/>
        <w:gridCol w:w="1053"/>
        <w:gridCol w:w="1081"/>
      </w:tblGrid>
      <w:tr>
        <w:trPr>
          <w:trHeight w:val="1622" w:hRule="atLeast"/>
        </w:trPr>
        <w:tc>
          <w:tcPr>
            <w:tcW w:w="45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26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учащихся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TableParagraph"/>
              <w:ind w:left="0" w:right="1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</w:p>
          <w:p>
            <w:pPr>
              <w:rPr>
                <w:color w:val="000000"/>
              </w:rPr>
            </w:pPr>
            <w:r>
              <w:rPr>
                <w:sz w:val="24"/>
              </w:rPr>
              <w:t>выполнявших ВПР</w:t>
            </w:r>
          </w:p>
        </w:tc>
        <w:tc>
          <w:tcPr>
            <w:tcW w:w="1648" w:type="dxa"/>
            <w:shd w:val="clear" w:color="auto" w:fill="auto"/>
          </w:tcPr>
          <w:p>
            <w:pPr>
              <w:autoSpaceDE/>
              <w:autoSpaceDN/>
              <w:widowControl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максимальный балл</w:t>
            </w:r>
          </w:p>
          <w:p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/>
              <w:autoSpaceDN/>
              <w:widowControl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сумма набранных баллов</w:t>
            </w:r>
          </w:p>
          <w:p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«2»</w:t>
            </w:r>
          </w:p>
        </w:tc>
        <w:tc>
          <w:tcPr>
            <w:tcW w:w="65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  <w:p>
            <w:pPr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средний балл</w:t>
            </w:r>
          </w:p>
        </w:tc>
        <w:tc>
          <w:tcPr>
            <w:tcW w:w="1103" w:type="dxa"/>
            <w:gridSpan w:val="2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Качество</w:t>
            </w:r>
          </w:p>
          <w:p>
            <w:pPr>
              <w:ind w:left="130"/>
              <w:rPr>
                <w:color w:val="000000"/>
              </w:rPr>
            </w:pPr>
            <w:r>
              <w:rPr>
                <w:color w:val="000000"/>
              </w:rPr>
              <w:t>знаний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успеваемости</w:t>
            </w:r>
          </w:p>
        </w:tc>
      </w:tr>
      <w:tr>
        <w:trPr>
          <w:trHeight w:val="260" w:hRule="atLeast"/>
        </w:trPr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  <w:sz w:val="24"/>
              </w:rPr>
            </w:pPr>
            <w:r>
              <w:rPr>
                <w:lang w:val="ru-RU"/>
                <w:sz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ind w:left="180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100%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>
        <w:trPr>
          <w:trHeight w:val="265" w:hRule="atLeast"/>
        </w:trPr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lang w:val="ru-RU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Русский язык(1 часть)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lang w:val="ru-RU"/>
                <w:sz w:val="24"/>
              </w:rPr>
            </w:pPr>
            <w:r>
              <w:rPr>
                <w:lang w:val="ru-RU"/>
                <w:sz w:val="24"/>
              </w:rPr>
              <w:t>1</w:t>
            </w:r>
          </w:p>
        </w:tc>
        <w:tc>
          <w:tcPr>
            <w:tcW w:w="1648" w:type="dxa"/>
            <w:vMerge w:val="restart"/>
            <w:shd w:val="clear" w:color="auto" w:fill="auto"/>
          </w:tcPr>
          <w:p>
            <w:r>
              <w:rPr>
                <w:lang w:val="ru-RU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9" w:type="dxa"/>
            <w:vMerge w:val="restart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51" w:type="dxa"/>
            <w:vMerge w:val="restart"/>
            <w:shd w:val="clear" w:color="auto" w:fill="auto"/>
          </w:tcPr>
          <w:p>
            <w:pPr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4</w:t>
            </w:r>
          </w:p>
        </w:tc>
        <w:tc>
          <w:tcPr>
            <w:tcW w:w="1103" w:type="dxa"/>
            <w:gridSpan w:val="2"/>
            <w:vMerge w:val="restart"/>
            <w:shd w:val="clear" w:color="auto" w:fill="auto"/>
          </w:tcPr>
          <w:p>
            <w:pPr>
              <w:ind w:left="180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100%</w:t>
            </w:r>
          </w:p>
        </w:tc>
        <w:tc>
          <w:tcPr>
            <w:tcW w:w="1081" w:type="dxa"/>
            <w:vMerge w:val="restart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>
        <w:trPr>
          <w:trHeight w:val="154" w:hRule="atLeast"/>
        </w:trPr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lang w:val="ru-RU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Русский язык (2 часть)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lang w:val="ru-RU"/>
                <w:sz w:val="24"/>
              </w:rPr>
            </w:pPr>
            <w:r>
              <w:rPr>
                <w:lang w:val="ru-RU"/>
                <w:sz w:val="24"/>
              </w:rPr>
              <w:t>1</w:t>
            </w:r>
          </w:p>
        </w:tc>
        <w:tc>
          <w:tcPr>
            <w:tcW w:w="1648" w:type="dxa"/>
            <w:vMerge w:val="continue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709" w:type="dxa"/>
            <w:vMerge w:val="continue"/>
            <w:shd w:val="clear" w:color="auto" w:fill="auto"/>
          </w:tcPr>
          <w:p/>
        </w:tc>
        <w:tc>
          <w:tcPr>
            <w:tcW w:w="709" w:type="dxa"/>
            <w:vMerge w:val="continue"/>
            <w:shd w:val="clear" w:color="auto" w:fill="auto"/>
          </w:tcPr>
          <w:p/>
        </w:tc>
        <w:tc>
          <w:tcPr>
            <w:tcW w:w="709" w:type="dxa"/>
            <w:vMerge w:val="continue"/>
            <w:shd w:val="clear" w:color="auto" w:fill="auto"/>
          </w:tcPr>
          <w:p/>
        </w:tc>
        <w:tc>
          <w:tcPr>
            <w:tcW w:w="651" w:type="dxa"/>
            <w:vMerge w:val="continue"/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103" w:type="dxa"/>
            <w:gridSpan w:val="2"/>
            <w:vMerge w:val="continue"/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81" w:type="dxa"/>
            <w:vMerge w:val="continue"/>
            <w:shd w:val="clear" w:color="auto" w:fill="auto"/>
          </w:tcPr>
          <w:p/>
        </w:tc>
      </w:tr>
      <w:tr>
        <w:trPr>
          <w:trHeight w:val="259" w:hRule="atLeast"/>
        </w:trPr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lang w:val="ru-RU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lang w:val="ru-RU"/>
                <w:sz w:val="24"/>
              </w:rPr>
            </w:pPr>
            <w:r>
              <w:rPr>
                <w:lang w:val="ru-RU"/>
                <w:sz w:val="24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>
            <w:pPr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4</w:t>
            </w:r>
          </w:p>
        </w:tc>
        <w:tc>
          <w:tcPr>
            <w:tcW w:w="1103" w:type="dxa"/>
            <w:gridSpan w:val="2"/>
            <w:shd w:val="clear" w:color="auto" w:fill="auto"/>
          </w:tcPr>
          <w:p>
            <w:pPr>
              <w:ind w:left="180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>
        <w:tc>
          <w:tcPr>
            <w:tcW w:w="45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6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5</w:t>
            </w:r>
          </w:p>
        </w:tc>
        <w:tc>
          <w:tcPr>
            <w:tcW w:w="1103" w:type="dxa"/>
            <w:gridSpan w:val="2"/>
            <w:shd w:val="clear" w:color="auto" w:fill="auto"/>
          </w:tcPr>
          <w:p>
            <w:pPr>
              <w:ind w:left="23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>
        <w:tc>
          <w:tcPr>
            <w:tcW w:w="45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М</w:t>
            </w:r>
            <w:r>
              <w:rPr>
                <w:color w:val="000000"/>
              </w:rPr>
              <w:t>атематика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5</w:t>
            </w:r>
          </w:p>
        </w:tc>
        <w:tc>
          <w:tcPr>
            <w:tcW w:w="1103" w:type="dxa"/>
            <w:gridSpan w:val="2"/>
            <w:shd w:val="clear" w:color="auto" w:fill="auto"/>
          </w:tcPr>
          <w:p>
            <w:pPr>
              <w:ind w:left="23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>
        <w:trPr>
          <w:trHeight w:val="252" w:hRule="atLeast"/>
        </w:trPr>
        <w:tc>
          <w:tcPr>
            <w:tcW w:w="452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242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+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4</w:t>
            </w:r>
          </w:p>
        </w:tc>
        <w:tc>
          <w:tcPr>
            <w:tcW w:w="1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>
            <w:pPr>
              <w:ind w:left="293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>
        <w:trPr>
          <w:trHeight w:val="742" w:hRule="atLeast"/>
        </w:trPr>
        <w:tc>
          <w:tcPr>
            <w:tcW w:w="452" w:type="dxa"/>
            <w:vMerge w:val="continue"/>
            <w:shd w:val="clear" w:color="auto" w:fill="auto"/>
          </w:tcPr>
          <w:p/>
        </w:tc>
        <w:tc>
          <w:tcPr>
            <w:tcW w:w="826" w:type="dxa"/>
            <w:vMerge w:val="continue"/>
            <w:shd w:val="clear" w:color="auto" w:fill="auto"/>
          </w:tcPr>
          <w:p/>
        </w:tc>
        <w:tc>
          <w:tcPr>
            <w:tcW w:w="2427" w:type="dxa"/>
            <w:tcBorders>
              <w:top w:val="single" w:sz="4" w:space="0" w:color="000000"/>
            </w:tcBorders>
            <w:shd w:val="clear" w:color="auto" w:fill="auto"/>
          </w:tcPr>
          <w:p>
            <w:r>
              <w:rPr>
                <w:lang w:val="ru-RU"/>
              </w:rPr>
              <w:t>Б</w:t>
            </w:r>
            <w:r>
              <w:t>иология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>
            <w:r>
              <w:t>1</w:t>
            </w:r>
          </w:p>
        </w:tc>
        <w:tc>
          <w:tcPr>
            <w:tcW w:w="1648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/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/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/>
        </w:tc>
        <w:tc>
          <w:tcPr>
            <w:tcW w:w="7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</w:tcBorders>
            <w:shd w:val="clear" w:color="auto" w:fill="auto"/>
          </w:tcPr>
          <w:p>
            <w:pPr>
              <w:ind w:left="1846"/>
            </w:pPr>
          </w:p>
        </w:tc>
        <w:tc>
          <w:tcPr>
            <w:tcW w:w="1081" w:type="dxa"/>
            <w:tcBorders>
              <w:top w:val="single" w:sz="4" w:space="0" w:color="000000"/>
            </w:tcBorders>
            <w:shd w:val="clear" w:color="auto" w:fill="auto"/>
          </w:tcPr>
          <w:p>
            <w:r>
              <w:t>100%</w:t>
            </w:r>
          </w:p>
        </w:tc>
      </w:tr>
      <w:tr>
        <w:trPr>
          <w:trHeight w:val="279" w:hRule="atLeast"/>
        </w:trPr>
        <w:tc>
          <w:tcPr>
            <w:tcW w:w="452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6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М</w:t>
            </w:r>
            <w:r>
              <w:rPr>
                <w:color w:val="000000"/>
              </w:rPr>
              <w:t>атематика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>
            <w:pPr>
              <w:ind w:left="55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10</w:t>
            </w:r>
            <w:r>
              <w:rPr>
                <w:color w:val="000000"/>
              </w:rPr>
              <w:t>0%</w:t>
            </w:r>
          </w:p>
        </w:tc>
      </w:tr>
      <w:tr>
        <w:trPr>
          <w:trHeight w:val="105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>
            <w:pPr>
              <w:ind w:left="55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10</w:t>
            </w:r>
            <w:r>
              <w:rPr>
                <w:color w:val="000000"/>
              </w:rPr>
              <w:t>0%</w:t>
            </w:r>
          </w:p>
        </w:tc>
      </w:tr>
      <w:tr>
        <w:trPr>
          <w:trHeight w:val="180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И</w:t>
            </w:r>
            <w:r>
              <w:rPr>
                <w:color w:val="000000"/>
              </w:rPr>
              <w:t>стория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>
            <w:pPr>
              <w:ind w:left="118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10</w:t>
            </w:r>
            <w:r>
              <w:rPr>
                <w:color w:val="000000"/>
              </w:rPr>
              <w:t>0%</w:t>
            </w:r>
          </w:p>
        </w:tc>
      </w:tr>
      <w:tr>
        <w:trPr>
          <w:trHeight w:val="275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Б</w:t>
            </w:r>
            <w:r>
              <w:rPr>
                <w:color w:val="000000"/>
              </w:rPr>
              <w:t>иология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>
            <w:pPr>
              <w:ind w:left="118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10</w:t>
            </w:r>
            <w:r>
              <w:rPr>
                <w:color w:val="000000"/>
              </w:rPr>
              <w:t>0%</w:t>
            </w:r>
          </w:p>
        </w:tc>
      </w:tr>
      <w:tr>
        <w:trPr>
          <w:trHeight w:val="258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 xml:space="preserve">   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100%</w:t>
            </w:r>
          </w:p>
        </w:tc>
      </w:tr>
      <w:tr>
        <w:trPr>
          <w:trHeight w:val="237" w:hRule="atLeast"/>
        </w:trPr>
        <w:tc>
          <w:tcPr>
            <w:tcW w:w="452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6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Р</w:t>
            </w:r>
            <w:r>
              <w:rPr>
                <w:color w:val="000000"/>
              </w:rPr>
              <w:t>усский язык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27/28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10</w:t>
            </w:r>
            <w:r>
              <w:rPr>
                <w:color w:val="000000"/>
              </w:rPr>
              <w:t>0%</w:t>
            </w:r>
          </w:p>
        </w:tc>
      </w:tr>
      <w:tr>
        <w:trPr>
          <w:trHeight w:val="255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М</w:t>
            </w:r>
            <w:r>
              <w:rPr>
                <w:color w:val="000000"/>
              </w:rPr>
              <w:t>атематика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9/8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10</w:t>
            </w:r>
            <w:r>
              <w:rPr>
                <w:color w:val="000000"/>
              </w:rPr>
              <w:t>0%</w:t>
            </w:r>
          </w:p>
        </w:tc>
      </w:tr>
      <w:tr>
        <w:trPr>
          <w:trHeight w:val="210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7/7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lang w:val="ru-RU"/>
                <w:color w:val="000000"/>
              </w:rPr>
              <w:t>10</w:t>
            </w:r>
            <w:r>
              <w:rPr>
                <w:color w:val="000000"/>
              </w:rPr>
              <w:t>0%</w:t>
            </w:r>
          </w:p>
        </w:tc>
      </w:tr>
      <w:tr>
        <w:trPr>
          <w:trHeight w:val="463" w:hRule="atLeast"/>
        </w:trPr>
        <w:tc>
          <w:tcPr>
            <w:tcW w:w="452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826" w:type="dxa"/>
            <w:vMerge w:val="continue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</w:t>
            </w:r>
          </w:p>
          <w:p>
            <w:pPr>
              <w:jc w:val="both"/>
              <w:rPr>
                <w:lang w:val="ru-RU"/>
                <w:color w:val="000000"/>
              </w:rPr>
            </w:pP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22/27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>
            <w:pPr>
              <w:ind w:left="243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1278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итого</w:t>
            </w:r>
          </w:p>
        </w:tc>
        <w:tc>
          <w:tcPr>
            <w:tcW w:w="2427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701" w:type="dxa"/>
            <w:gridSpan w:val="2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3,3</w:t>
            </w:r>
          </w:p>
        </w:tc>
        <w:tc>
          <w:tcPr>
            <w:tcW w:w="1053" w:type="dxa"/>
            <w:shd w:val="clear" w:color="auto" w:fill="auto"/>
          </w:tcPr>
          <w:p>
            <w:pPr>
              <w:ind w:left="243"/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45%</w:t>
            </w:r>
          </w:p>
        </w:tc>
        <w:tc>
          <w:tcPr>
            <w:tcW w:w="1081" w:type="dxa"/>
            <w:shd w:val="clear" w:color="auto" w:fill="auto"/>
          </w:tcPr>
          <w:p>
            <w:pPr>
              <w:jc w:val="both"/>
              <w:rPr>
                <w:lang w:val="ru-RU"/>
                <w:color w:val="000000"/>
              </w:rPr>
            </w:pPr>
            <w:r>
              <w:rPr>
                <w:lang w:val="ru-RU"/>
                <w:color w:val="000000"/>
              </w:rPr>
              <w:t>100%</w:t>
            </w:r>
          </w:p>
        </w:tc>
      </w:tr>
    </w:tbl>
    <w:p>
      <w:pPr>
        <w:pStyle w:val="aff4"/>
        <w:spacing w:before="3"/>
        <w:rPr>
          <w:lang w:val="ru-RU"/>
          <w:b/>
          <w:sz w:val="23"/>
        </w:rPr>
      </w:pPr>
    </w:p>
    <w:p>
      <w:pPr>
        <w:pStyle w:val="af3"/>
        <w:ind w:right="341" w:firstLine="372"/>
        <w:numPr>
          <w:ilvl w:val="0"/>
          <w:numId w:val="1"/>
        </w:numPr>
        <w:tabs>
          <w:tab w:val="left" w:pos="821"/>
        </w:tabs>
        <w:rPr>
          <w:lang w:val="ru-RU"/>
          <w:sz w:val="24"/>
        </w:rPr>
      </w:pPr>
      <w:r>
        <w:rPr>
          <w:lang w:val="ru-RU"/>
          <w:sz w:val="24"/>
        </w:rPr>
        <w:t>Таким образом, в ходе выполнения ВПР соблюдались все этапы проведения. После окончания процедур была организована проверка 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</w:t>
      </w:r>
      <w:r>
        <w:rPr>
          <w:lang w:val="ru-RU"/>
          <w:sz w:val="24"/>
          <w:spacing w:val="-26"/>
        </w:rPr>
        <w:t xml:space="preserve"> </w:t>
      </w:r>
      <w:r>
        <w:rPr>
          <w:lang w:val="ru-RU"/>
          <w:sz w:val="24"/>
        </w:rPr>
        <w:t>ОКО.</w:t>
      </w:r>
    </w:p>
    <w:p>
      <w:pPr>
        <w:pStyle w:val="aff4"/>
        <w:ind w:left="112" w:right="10418"/>
        <w:rPr>
          <w:lang w:val="ru-RU"/>
        </w:rPr>
      </w:pPr>
      <w:r>
        <w:rPr>
          <w:lang w:val="ru-RU"/>
        </w:rPr>
        <w:t>От общего количества выполненных работ:</w:t>
      </w:r>
    </w:p>
    <w:p>
      <w:pPr>
        <w:pStyle w:val="aff4"/>
        <w:ind w:left="112" w:right="10418"/>
        <w:rPr>
          <w:lang w:val="ru-RU"/>
        </w:rPr>
      </w:pPr>
      <w:r>
        <w:rPr>
          <w:lang w:val="ru-RU"/>
        </w:rPr>
        <w:t xml:space="preserve">     42,8 % работ выполнено на «4» и «5»</w:t>
      </w:r>
    </w:p>
    <w:p>
      <w:pPr>
        <w:pStyle w:val="1"/>
        <w:ind w:left="0"/>
        <w:spacing w:before="1" w:line="274" w:lineRule="exact"/>
        <w:rPr>
          <w:lang w:val="ru-RU"/>
          <w:b w:val="0"/>
          <w:bCs w:val="0"/>
        </w:rPr>
      </w:pPr>
      <w:r>
        <w:rPr>
          <w:lang w:val="ru-RU"/>
          <w:b w:val="0"/>
          <w:bCs w:val="0"/>
        </w:rPr>
        <w:t xml:space="preserve">       52,4% работ выполнено на оценку «3»</w:t>
      </w:r>
    </w:p>
    <w:p>
      <w:pPr>
        <w:pStyle w:val="1"/>
        <w:ind w:left="0"/>
        <w:spacing w:before="1" w:line="274" w:lineRule="exact"/>
        <w:rPr>
          <w:lang w:val="ru-RU"/>
        </w:rPr>
      </w:pPr>
    </w:p>
    <w:p>
      <w:pPr>
        <w:pStyle w:val="af3"/>
        <w:ind w:left="1440"/>
        <w:tabs>
          <w:tab w:val="left" w:pos="4245"/>
        </w:tabs>
        <w:rPr>
          <w:lang w:val="ru-RU"/>
          <w:sz w:val="24"/>
          <w:szCs w:val="24"/>
        </w:rPr>
      </w:pPr>
      <w:r>
        <w:rPr>
          <w:lang w:val="ru-RU"/>
        </w:rPr>
        <w:t xml:space="preserve"> Рекомендации</w:t>
      </w:r>
      <w:r>
        <w:rPr>
          <w:lang w:val="ru-RU"/>
          <w:sz w:val="24"/>
          <w:szCs w:val="24"/>
        </w:rPr>
        <w:t xml:space="preserve"> </w:t>
      </w:r>
    </w:p>
    <w:p>
      <w:pPr>
        <w:jc w:val="both"/>
        <w:rPr>
          <w:lang w:val="ru-RU" w:eastAsia="ru-RU"/>
          <w:sz w:val="24"/>
          <w:szCs w:val="24"/>
        </w:rPr>
      </w:pPr>
      <w:r>
        <w:rPr>
          <w:lang w:val="ru-RU" w:eastAsia="ru-RU"/>
          <w:sz w:val="24"/>
          <w:szCs w:val="24"/>
          <w:u w:val="single" w:color="auto"/>
        </w:rPr>
        <w:t>Рекомендации по повышению уровня знаний учащихся:</w:t>
      </w:r>
    </w:p>
    <w:p>
      <w:pPr>
        <w:autoSpaceDE/>
        <w:autoSpaceDN/>
        <w:widowControl/>
        <w:jc w:val="both"/>
        <w:numPr>
          <w:ilvl w:val="0"/>
          <w:numId w:val="2"/>
        </w:numPr>
        <w:rPr>
          <w:lang w:val="ru-RU" w:eastAsia="ru-RU"/>
          <w:sz w:val="24"/>
          <w:szCs w:val="24"/>
        </w:rPr>
      </w:pPr>
      <w:r>
        <w:rPr>
          <w:lang w:val="ru-RU" w:eastAsia="ru-RU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МО;</w:t>
      </w:r>
    </w:p>
    <w:p>
      <w:pPr>
        <w:autoSpaceDE/>
        <w:autoSpaceDN/>
        <w:widowControl/>
        <w:jc w:val="both"/>
        <w:numPr>
          <w:ilvl w:val="0"/>
          <w:numId w:val="2"/>
        </w:numPr>
        <w:rPr>
          <w:lang w:val="ru-RU" w:eastAsia="ru-RU"/>
          <w:sz w:val="24"/>
          <w:szCs w:val="24"/>
        </w:rPr>
      </w:pPr>
      <w:r>
        <w:rPr>
          <w:lang w:val="ru-RU" w:eastAsia="ru-RU"/>
          <w:sz w:val="24"/>
          <w:szCs w:val="24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</w:t>
      </w:r>
    </w:p>
    <w:p>
      <w:pPr>
        <w:autoSpaceDE/>
        <w:autoSpaceDN/>
        <w:widowControl/>
        <w:jc w:val="both"/>
        <w:numPr>
          <w:ilvl w:val="0"/>
          <w:numId w:val="2"/>
        </w:numPr>
        <w:rPr>
          <w:lang w:val="ru-RU" w:eastAsia="ru-RU"/>
          <w:sz w:val="24"/>
          <w:szCs w:val="24"/>
        </w:rPr>
      </w:pPr>
      <w:r>
        <w:rPr>
          <w:lang w:val="ru-RU" w:eastAsia="ru-RU"/>
          <w:sz w:val="24"/>
          <w:szCs w:val="24"/>
        </w:rPr>
        <w:t>учителям-предметникам  провести совместные заседания по вопросу разработок заданий, направленных на отработку у обучающихся 6-х классов необходимых навыков при выполнении выше обозначенных заданий, а также других заданий, которые вызывают затруднения;</w:t>
      </w:r>
    </w:p>
    <w:p>
      <w:pPr>
        <w:autoSpaceDE/>
        <w:autoSpaceDN/>
        <w:widowControl/>
        <w:jc w:val="both"/>
        <w:numPr>
          <w:ilvl w:val="0"/>
          <w:numId w:val="2"/>
        </w:numPr>
        <w:rPr>
          <w:lang w:val="ru-RU" w:eastAsia="ru-RU"/>
          <w:sz w:val="24"/>
          <w:szCs w:val="24"/>
        </w:rPr>
      </w:pPr>
      <w:r>
        <w:rPr>
          <w:lang w:val="ru-RU" w:eastAsia="ru-RU"/>
          <w:sz w:val="24"/>
          <w:szCs w:val="24"/>
        </w:rPr>
        <w:t>МО учителей начальной школы, учителям-предметникам разработать систему мер по повышению качества обучения в 6-8 классах и подготовке к Всероссийским проверочным работам в 2023-2024учебном году.</w:t>
      </w:r>
    </w:p>
    <w:p>
      <w:pPr>
        <w:pStyle w:val="affe"/>
        <w:jc w:val="both"/>
        <w:shd w:val="clear" w:color="auto" w:fill="FFFFFF"/>
        <w:spacing w:after="0" w:afterAutospacing="0" w:before="0" w:beforeAutospacing="0"/>
        <w:rPr>
          <w:color w:val="000000"/>
          <w:u w:val="single" w:color="auto"/>
        </w:rPr>
      </w:pPr>
      <w:r>
        <w:rPr>
          <w:bCs/>
          <w:color w:val="000000"/>
          <w:u w:val="single" w:color="auto"/>
        </w:rPr>
        <w:t>Планируемые мероприятия по совершенствованию умений</w:t>
      </w:r>
      <w:r>
        <w:rPr>
          <w:color w:val="000000"/>
          <w:u w:val="single" w:color="auto"/>
        </w:rPr>
        <w:t xml:space="preserve"> </w:t>
      </w:r>
      <w:r>
        <w:rPr>
          <w:bCs/>
          <w:color w:val="000000"/>
          <w:u w:val="single" w:color="auto"/>
        </w:rPr>
        <w:t>и повышению результативности работы школы</w:t>
      </w:r>
    </w:p>
    <w:p>
      <w:pPr>
        <w:pStyle w:val="affe"/>
        <w:jc w:val="both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>
      <w:pPr>
        <w:pStyle w:val="affe"/>
        <w:jc w:val="both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2. Корректировка содержания урочных занятий, отработка программного материала, вызвавшего наибольшие затруднения у обучающихся.</w:t>
      </w:r>
    </w:p>
    <w:p>
      <w:pPr>
        <w:pStyle w:val="affe"/>
        <w:jc w:val="both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3. Внутришкольный мониторинг учебных достижений обучающихся.</w:t>
      </w:r>
    </w:p>
    <w:p>
      <w:pPr>
        <w:pStyle w:val="affe"/>
        <w:jc w:val="both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4. Своевременное информирование родителей о результатах ВПР, текущих образовательных достижениях учащихся</w:t>
      </w:r>
    </w:p>
    <w:p>
      <w:pPr>
        <w:pStyle w:val="1"/>
        <w:ind w:left="0"/>
        <w:spacing w:before="1" w:line="274" w:lineRule="exact"/>
        <w:rPr>
          <w:lang w:val="ru-RU"/>
        </w:rPr>
      </w:pPr>
    </w:p>
    <w:p>
      <w:pPr>
        <w:pStyle w:val="aff4"/>
        <w:ind w:left="112"/>
        <w:jc w:val="both"/>
        <w:rPr>
          <w:lang w:val="ru-RU"/>
        </w:rPr>
      </w:pPr>
    </w:p>
    <w:p>
      <w:pPr>
        <w:pStyle w:val="aff4"/>
        <w:jc w:val="both"/>
        <w:tabs>
          <w:tab w:val="left" w:pos="5177"/>
        </w:tabs>
        <w:rPr>
          <w:lang w:val="ru-RU"/>
        </w:rPr>
      </w:pPr>
      <w:r>
        <w:rPr>
          <w:lang w:val="ru-RU"/>
        </w:rPr>
        <w:t>Заместитель директора</w:t>
      </w:r>
      <w:r>
        <w:rPr>
          <w:lang w:val="ru-RU"/>
          <w:spacing w:val="-5"/>
        </w:rPr>
        <w:t xml:space="preserve"> </w:t>
      </w:r>
      <w:r>
        <w:rPr>
          <w:lang w:val="ru-RU"/>
        </w:rPr>
        <w:t>по</w:t>
      </w:r>
      <w:r>
        <w:rPr>
          <w:lang w:val="ru-RU"/>
          <w:spacing w:val="-3"/>
        </w:rPr>
        <w:t xml:space="preserve"> </w:t>
      </w:r>
      <w:r>
        <w:rPr>
          <w:lang w:val="ru-RU"/>
        </w:rPr>
        <w:t>УВР</w:t>
      </w:r>
      <w:r>
        <w:rPr>
          <w:lang w:val="ru-RU"/>
          <w:rtl w:val="off"/>
        </w:rPr>
        <w:t xml:space="preserve">   </w:t>
      </w:r>
      <w:r>
        <w:rPr>
          <w:lang w:val="ru-RU"/>
        </w:rPr>
        <w:t>Каруева Э.П..</w:t>
      </w:r>
    </w:p>
    <w:p>
      <w:pPr>
        <w:pStyle w:val="aff4"/>
        <w:ind w:left="112"/>
        <w:spacing w:line="275" w:lineRule="exact"/>
        <w:rPr>
          <w:lang w:val="ru-RU"/>
        </w:rPr>
        <w:sectPr>
          <w:pgSz w:w="16840" w:h="11910" w:orient="landscape"/>
          <w:pgMar w:top="620" w:right="800" w:bottom="280" w:left="1020" w:header="720" w:footer="720" w:gutter="0"/>
          <w:cols w:space="720"/>
          <w:docGrid w:linePitch="360"/>
        </w:sectPr>
      </w:pPr>
    </w:p>
    <w:p>
      <w:pPr>
        <w:pStyle w:val="aff4"/>
        <w:ind w:left="112"/>
        <w:jc w:val="both"/>
        <w:tabs>
          <w:tab w:val="left" w:pos="5177"/>
        </w:tabs>
        <w:rPr>
          <w:lang w:val="ru-RU"/>
        </w:rPr>
      </w:pPr>
    </w:p>
    <w:sectPr>
      <w:pgSz w:w="16840" w:h="11910" w:orient="landscape"/>
      <w:pgMar w:top="620" w:right="10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4176cf7"/>
    <w:multiLevelType w:val="hybridMultilevel"/>
    <w:tmpl w:val="18143616"/>
    <w:lvl w:ilvl="0" w:tplc="40cc59bc">
      <w:numFmt w:val="bullet"/>
      <w:lvlText w:val=""/>
      <w:lvlJc w:val="left"/>
      <w:pPr>
        <w:ind w:left="112" w:hanging="33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aae3aa">
      <w:numFmt w:val="bullet"/>
      <w:lvlText w:val="•"/>
      <w:lvlJc w:val="left"/>
      <w:pPr>
        <w:ind w:left="1609" w:hanging="336"/>
      </w:pPr>
      <w:rPr>
        <w:rFonts w:hint="default"/>
      </w:rPr>
    </w:lvl>
    <w:lvl w:ilvl="2" w:tplc="a93e461a">
      <w:numFmt w:val="bullet"/>
      <w:lvlText w:val="•"/>
      <w:lvlJc w:val="left"/>
      <w:pPr>
        <w:ind w:left="3099" w:hanging="336"/>
      </w:pPr>
      <w:rPr>
        <w:rFonts w:hint="default"/>
      </w:rPr>
    </w:lvl>
    <w:lvl w:ilvl="3" w:tplc="e432e8ba">
      <w:numFmt w:val="bullet"/>
      <w:lvlText w:val="•"/>
      <w:lvlJc w:val="left"/>
      <w:pPr>
        <w:ind w:left="4589" w:hanging="336"/>
      </w:pPr>
      <w:rPr>
        <w:rFonts w:hint="default"/>
      </w:rPr>
    </w:lvl>
    <w:lvl w:ilvl="4" w:tplc="c4ca09f4">
      <w:numFmt w:val="bullet"/>
      <w:lvlText w:val="•"/>
      <w:lvlJc w:val="left"/>
      <w:pPr>
        <w:ind w:left="6079" w:hanging="336"/>
      </w:pPr>
      <w:rPr>
        <w:rFonts w:hint="default"/>
      </w:rPr>
    </w:lvl>
    <w:lvl w:ilvl="5" w:tplc="2ba49834">
      <w:numFmt w:val="bullet"/>
      <w:lvlText w:val="•"/>
      <w:lvlJc w:val="left"/>
      <w:pPr>
        <w:ind w:left="7569" w:hanging="336"/>
      </w:pPr>
      <w:rPr>
        <w:rFonts w:hint="default"/>
      </w:rPr>
    </w:lvl>
    <w:lvl w:ilvl="6" w:tplc="6d26b760">
      <w:numFmt w:val="bullet"/>
      <w:lvlText w:val="•"/>
      <w:lvlJc w:val="left"/>
      <w:pPr>
        <w:ind w:left="9059" w:hanging="336"/>
      </w:pPr>
      <w:rPr>
        <w:rFonts w:hint="default"/>
      </w:rPr>
    </w:lvl>
    <w:lvl w:ilvl="7" w:tplc="4ee06268">
      <w:numFmt w:val="bullet"/>
      <w:lvlText w:val="•"/>
      <w:lvlJc w:val="left"/>
      <w:pPr>
        <w:ind w:left="10548" w:hanging="336"/>
      </w:pPr>
      <w:rPr>
        <w:rFonts w:hint="default"/>
      </w:rPr>
    </w:lvl>
    <w:lvl w:ilvl="8" w:tplc="98660564">
      <w:numFmt w:val="bullet"/>
      <w:lvlText w:val="•"/>
      <w:lvlJc w:val="left"/>
      <w:pPr>
        <w:ind w:left="12038" w:hanging="336"/>
      </w:pPr>
      <w:rPr>
        <w:rFonts w:hint="default"/>
      </w:rPr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zh-CN" w:bidi="mn-Mong-CN"/>
        <w:rFonts w:ascii="Calibri" w:eastAsia="Calibri" w:hAnsi="Calibri" w:cs="Calibri"/>
      </w:rPr>
    </w:rPrDefault>
    <w:pPrDefault>
      <w:pPr/>
    </w:pPrDefault>
  </w:docDefaults>
  <w:style w:type="paragraph" w:default="1" w:styleId="a1">
    <w:name w:val="Normal"/>
    <w:qFormat/>
    <w:pPr>
      <w:autoSpaceDE w:val="off"/>
      <w:autoSpaceDN w:val="off"/>
      <w:widowControl w:val="off"/>
    </w:pPr>
    <w:rPr>
      <w:lang w:val="en-US" w:eastAsia="en-US" w:bidi="ar-SA"/>
      <w:rFonts w:ascii="Times New Roman" w:eastAsia="Times New Roman" w:hAnsi="Times New Roman" w:cs="Times New Roman"/>
      <w:sz w:val="22"/>
      <w:szCs w:val="2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1">
    <w:name w:val="heading 1"/>
    <w:basedOn w:val="a1"/>
    <w:qFormat/>
    <w:pPr>
      <w:ind w:left="820"/>
      <w:outlineLvl w:val="0"/>
    </w:pPr>
    <w:rPr>
      <w:b/>
      <w:bCs/>
      <w:sz w:val="24"/>
      <w:szCs w:val="24"/>
    </w:rPr>
  </w:style>
  <w:style w:type="paragraph" w:customStyle="1" w:styleId="TableParagraph">
    <w:name w:val="Table Paragraph"/>
    <w:basedOn w:val="a1"/>
    <w:qFormat/>
    <w:pPr>
      <w:ind w:left="110"/>
      <w:spacing w:line="256" w:lineRule="exact"/>
    </w:pPr>
  </w:style>
  <w:style w:type="paragraph" w:styleId="af3">
    <w:name w:val="List Paragraph"/>
    <w:basedOn w:val="a1"/>
    <w:qFormat/>
    <w:pPr>
      <w:ind w:left="540" w:hanging="428"/>
      <w:jc w:val="both"/>
    </w:pPr>
  </w:style>
  <w:style w:type="paragraph" w:styleId="affe">
    <w:name w:val="Normal (Web)"/>
    <w:basedOn w:val="a1"/>
    <w:unhideWhenUsed/>
    <w:pPr>
      <w:autoSpaceDE/>
      <w:autoSpaceDN/>
      <w:widowControl/>
      <w:spacing w:after="100" w:afterAutospacing="1" w:before="100" w:beforeAutospacing="1"/>
    </w:pPr>
    <w:rPr>
      <w:lang w:val="ru-RU" w:eastAsia="ru-RU"/>
      <w:sz w:val="24"/>
      <w:szCs w:val="24"/>
    </w:rPr>
  </w:style>
  <w:style w:type="paragraph" w:styleId="aff4">
    <w:name w:val="Body Text"/>
    <w:basedOn w:val="a1"/>
    <w:qFormat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Эльза</cp:lastModifiedBy>
  <cp:revision>1</cp:revision>
  <dcterms:created xsi:type="dcterms:W3CDTF">2023-05-31T11:43:00Z</dcterms:created>
  <dcterms:modified xsi:type="dcterms:W3CDTF">2023-09-17T17:50:49Z</dcterms:modified>
  <cp:version>0900.0000.01</cp:version>
</cp:coreProperties>
</file>